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5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2080"/>
        <w:gridCol w:w="843"/>
        <w:gridCol w:w="2611"/>
        <w:gridCol w:w="3220"/>
        <w:gridCol w:w="804"/>
        <w:gridCol w:w="792"/>
        <w:gridCol w:w="604"/>
        <w:gridCol w:w="586"/>
        <w:gridCol w:w="575"/>
        <w:gridCol w:w="586"/>
        <w:gridCol w:w="699"/>
        <w:gridCol w:w="611"/>
      </w:tblGrid>
      <w:tr w:rsidR="003722E8" w:rsidTr="003722E8">
        <w:trPr>
          <w:trHeight w:val="252"/>
          <w:tblHeader/>
          <w:jc w:val="center"/>
        </w:trPr>
        <w:tc>
          <w:tcPr>
            <w:tcW w:w="5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textDirection w:val="btLr"/>
            <w:vAlign w:val="center"/>
          </w:tcPr>
          <w:p w:rsidR="003722E8" w:rsidRPr="002107A6" w:rsidRDefault="003722E8" w:rsidP="00D1664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20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997C0E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 xml:space="preserve">حد انتظار سال </w:t>
            </w:r>
            <w:r>
              <w:rPr>
                <w:rFonts w:cs="B Nazanin" w:hint="cs"/>
                <w:b/>
                <w:bCs/>
                <w:rtl/>
              </w:rPr>
              <w:t>1404</w:t>
            </w:r>
          </w:p>
        </w:tc>
        <w:tc>
          <w:tcPr>
            <w:tcW w:w="2611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تعریف شاخص</w:t>
            </w:r>
          </w:p>
        </w:tc>
        <w:tc>
          <w:tcPr>
            <w:tcW w:w="32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روش محاسبه</w:t>
            </w:r>
          </w:p>
        </w:tc>
        <w:tc>
          <w:tcPr>
            <w:tcW w:w="525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شاخص های محاسبه شده</w:t>
            </w:r>
            <w:r>
              <w:rPr>
                <w:rFonts w:cs="B Nazanin" w:hint="cs"/>
                <w:b/>
                <w:bCs/>
                <w:rtl/>
              </w:rPr>
              <w:t xml:space="preserve"> و تاریخ استخراج </w:t>
            </w:r>
          </w:p>
        </w:tc>
      </w:tr>
      <w:tr w:rsidR="003722E8" w:rsidTr="003722E8">
        <w:trPr>
          <w:trHeight w:val="596"/>
          <w:tblHeader/>
          <w:jc w:val="center"/>
        </w:trPr>
        <w:tc>
          <w:tcPr>
            <w:tcW w:w="57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8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1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20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Pr="002107A6" w:rsidRDefault="003722E8" w:rsidP="00E61E7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اول1403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اول1404  </w:t>
            </w: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6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3722E8" w:rsidRDefault="003722E8" w:rsidP="00E61E7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3722E8" w:rsidRPr="00927D51" w:rsidTr="003722E8">
        <w:trPr>
          <w:trHeight w:val="252"/>
          <w:jc w:val="center"/>
        </w:trPr>
        <w:tc>
          <w:tcPr>
            <w:tcW w:w="57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22E8" w:rsidRPr="00CD18A1" w:rsidRDefault="003722E8" w:rsidP="00D41C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D18A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0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2E8" w:rsidRPr="007C16AB" w:rsidRDefault="003722E8" w:rsidP="00D41C9B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پوشش برنامه ارزیابی خانوار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2E8" w:rsidRPr="007C16AB" w:rsidRDefault="003722E8" w:rsidP="00D41C9B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36.5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2E8" w:rsidRPr="007C16AB" w:rsidRDefault="003722E8" w:rsidP="00D41C9B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7C16AB">
              <w:rPr>
                <w:rFonts w:cs="B Nazanin" w:hint="cs"/>
                <w:rtl/>
              </w:rPr>
              <w:t xml:space="preserve">تعداد خانوارهایی که مورد ارزیابی قرار میگیرند و برای آن ها در سامانه سیب فرم تکمیل می شود 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2E8" w:rsidRPr="007C16AB" w:rsidRDefault="003722E8" w:rsidP="00D41C9B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7C16AB">
              <w:rPr>
                <w:rFonts w:cs="B Nazanin" w:hint="cs"/>
                <w:rtl/>
              </w:rPr>
              <w:t>تعداد خانوار ارزیابی شده در برابر بلایا تقسم بر کل خانوار تحت پوشش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3722E8" w:rsidRPr="00927D51" w:rsidRDefault="003722E8" w:rsidP="00D41C9B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2E8" w:rsidRPr="00927D51" w:rsidRDefault="003722E8" w:rsidP="00D41C9B">
            <w:pPr>
              <w:rPr>
                <w:rFonts w:cs="B Nazanin"/>
                <w:rtl/>
              </w:rPr>
            </w:pPr>
          </w:p>
        </w:tc>
        <w:tc>
          <w:tcPr>
            <w:tcW w:w="604" w:type="dxa"/>
            <w:tcBorders>
              <w:top w:val="single" w:sz="18" w:space="0" w:color="auto"/>
              <w:left w:val="single" w:sz="18" w:space="0" w:color="auto"/>
            </w:tcBorders>
          </w:tcPr>
          <w:p w:rsidR="003722E8" w:rsidRPr="00927D51" w:rsidRDefault="003722E8" w:rsidP="00D41C9B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top w:val="single" w:sz="18" w:space="0" w:color="auto"/>
              <w:right w:val="single" w:sz="18" w:space="0" w:color="auto"/>
            </w:tcBorders>
          </w:tcPr>
          <w:p w:rsidR="003722E8" w:rsidRPr="00927D51" w:rsidRDefault="003722E8" w:rsidP="00D41C9B">
            <w:pPr>
              <w:rPr>
                <w:rFonts w:cs="B Nazanin"/>
                <w:rtl/>
              </w:rPr>
            </w:pPr>
          </w:p>
        </w:tc>
        <w:tc>
          <w:tcPr>
            <w:tcW w:w="575" w:type="dxa"/>
            <w:tcBorders>
              <w:top w:val="single" w:sz="18" w:space="0" w:color="auto"/>
              <w:left w:val="single" w:sz="18" w:space="0" w:color="auto"/>
            </w:tcBorders>
          </w:tcPr>
          <w:p w:rsidR="003722E8" w:rsidRPr="00927D51" w:rsidRDefault="003722E8" w:rsidP="00D41C9B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top w:val="single" w:sz="18" w:space="0" w:color="auto"/>
              <w:right w:val="single" w:sz="18" w:space="0" w:color="auto"/>
            </w:tcBorders>
          </w:tcPr>
          <w:p w:rsidR="003722E8" w:rsidRPr="00927D51" w:rsidRDefault="003722E8" w:rsidP="00D41C9B">
            <w:pPr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</w:tcBorders>
          </w:tcPr>
          <w:p w:rsidR="003722E8" w:rsidRPr="00927D51" w:rsidRDefault="003722E8" w:rsidP="00D41C9B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top w:val="single" w:sz="18" w:space="0" w:color="auto"/>
              <w:right w:val="single" w:sz="18" w:space="0" w:color="auto"/>
            </w:tcBorders>
          </w:tcPr>
          <w:p w:rsidR="003722E8" w:rsidRPr="00927D51" w:rsidRDefault="003722E8" w:rsidP="00D41C9B">
            <w:pPr>
              <w:rPr>
                <w:rFonts w:cs="B Nazanin"/>
                <w:rtl/>
              </w:rPr>
            </w:pPr>
          </w:p>
        </w:tc>
      </w:tr>
      <w:tr w:rsidR="003722E8" w:rsidRPr="00927D51" w:rsidTr="003722E8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2E8" w:rsidRPr="00CD18A1" w:rsidRDefault="003722E8" w:rsidP="000706A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D18A1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0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2E8" w:rsidRPr="007C16AB" w:rsidRDefault="003722E8" w:rsidP="003722E8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درصد پوشش برنامه آموزش خانوار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2E8" w:rsidRPr="007C16AB" w:rsidRDefault="003722E8" w:rsidP="000706AE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35.5</w:t>
            </w:r>
          </w:p>
        </w:tc>
        <w:tc>
          <w:tcPr>
            <w:tcW w:w="26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2E8" w:rsidRPr="007C16AB" w:rsidRDefault="003722E8" w:rsidP="000706AE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7C16AB">
              <w:rPr>
                <w:rFonts w:cs="B Nazanin" w:hint="cs"/>
                <w:rtl/>
              </w:rPr>
              <w:t>تعداد خانواری که مطابق راهنما و استاندارد آموزش می بینند ، هدف ارتقاء دانش و آگاهی مردم است</w:t>
            </w:r>
          </w:p>
        </w:tc>
        <w:tc>
          <w:tcPr>
            <w:tcW w:w="322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2E8" w:rsidRPr="007C16AB" w:rsidRDefault="003722E8" w:rsidP="000706AE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7C16AB">
              <w:rPr>
                <w:rFonts w:cs="B Nazanin" w:hint="cs"/>
                <w:rtl/>
              </w:rPr>
              <w:t>تعداد خانوار آموزش داده شده تقسیم برکل خانوار تحت پوشش</w:t>
            </w:r>
          </w:p>
          <w:p w:rsidR="003722E8" w:rsidRPr="007C16AB" w:rsidRDefault="003722E8" w:rsidP="000706AE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7C16AB">
              <w:rPr>
                <w:rFonts w:cs="B Nazanin" w:hint="cs"/>
                <w:rtl/>
              </w:rPr>
              <w:t>پاسخ های بلی سوال 10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3722E8" w:rsidRPr="00927D51" w:rsidRDefault="003722E8" w:rsidP="000706A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22E8" w:rsidRPr="00927D51" w:rsidRDefault="003722E8" w:rsidP="000706AE">
            <w:pPr>
              <w:rPr>
                <w:rFonts w:cs="B Nazanin"/>
                <w:rtl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3722E8" w:rsidRPr="00927D51" w:rsidRDefault="003722E8" w:rsidP="000706AE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3722E8" w:rsidRPr="00927D51" w:rsidRDefault="003722E8" w:rsidP="000706AE">
            <w:pPr>
              <w:rPr>
                <w:rFonts w:cs="B Nazanin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:rsidR="003722E8" w:rsidRPr="00927D51" w:rsidRDefault="003722E8" w:rsidP="000706AE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3722E8" w:rsidRPr="00927D51" w:rsidRDefault="003722E8" w:rsidP="000706AE">
            <w:pPr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left w:val="single" w:sz="18" w:space="0" w:color="auto"/>
            </w:tcBorders>
          </w:tcPr>
          <w:p w:rsidR="003722E8" w:rsidRPr="00927D51" w:rsidRDefault="003722E8" w:rsidP="000706AE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3722E8" w:rsidRPr="00927D51" w:rsidRDefault="003722E8" w:rsidP="000706AE">
            <w:pPr>
              <w:rPr>
                <w:rFonts w:cs="B Nazanin"/>
                <w:rtl/>
              </w:rPr>
            </w:pPr>
          </w:p>
        </w:tc>
      </w:tr>
      <w:tr w:rsidR="003722E8" w:rsidRPr="00927D51" w:rsidTr="003722E8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2E8" w:rsidRPr="00CD18A1" w:rsidRDefault="003722E8" w:rsidP="00997C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2E8" w:rsidRPr="007C16AB" w:rsidRDefault="003722E8" w:rsidP="003722E8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آمادگی خانوارهای ارزیابی شده در برابر بلایا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2E8" w:rsidRPr="007C16AB" w:rsidRDefault="003722E8" w:rsidP="00997C0E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2E8" w:rsidRPr="007C16AB" w:rsidRDefault="003722E8" w:rsidP="00997C0E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7C16AB">
              <w:rPr>
                <w:rFonts w:cs="B Nazanin" w:hint="cs"/>
                <w:rtl/>
              </w:rPr>
              <w:t xml:space="preserve">پاسخ مثبت یعنی آگاهی مردم نسبت به موضوعات مورد آموزش بنابراین افزایش تعداد پاسخ مثبت به منظور تاثیر پذیری افراد از اموزش ما می باشد </w:t>
            </w:r>
            <w:r w:rsidRPr="007C16AB">
              <w:rPr>
                <w:rFonts w:ascii="Times New Roman" w:hAnsi="Times New Roman" w:cs="Times New Roman" w:hint="cs"/>
                <w:rtl/>
              </w:rPr>
              <w:t>–</w:t>
            </w:r>
            <w:r w:rsidRPr="007C16AB">
              <w:rPr>
                <w:rFonts w:cs="B Nazanin" w:hint="cs"/>
                <w:rtl/>
              </w:rPr>
              <w:t>تاب آوری جامعه</w:t>
            </w: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2E8" w:rsidRPr="007C16AB" w:rsidRDefault="003722E8" w:rsidP="00997C0E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7C16AB">
              <w:rPr>
                <w:rFonts w:cs="B Nazanin" w:hint="cs"/>
                <w:rtl/>
              </w:rPr>
              <w:t>مجموع پاسخ مثبت به سوالات برنامه دا</w:t>
            </w:r>
            <w:r w:rsidR="00594323">
              <w:rPr>
                <w:rFonts w:cs="B Nazanin" w:hint="cs"/>
                <w:rtl/>
              </w:rPr>
              <w:t>ر</w:t>
            </w:r>
            <w:bookmarkStart w:id="0" w:name="_GoBack"/>
            <w:bookmarkEnd w:id="0"/>
            <w:r w:rsidRPr="007C16AB">
              <w:rPr>
                <w:rFonts w:cs="B Nazanin" w:hint="cs"/>
                <w:rtl/>
              </w:rPr>
              <w:t>ت تقسیم برتعداد خانوار ارزیابی شده در برابر بلایا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4" w:space="0" w:color="auto"/>
              <w:righ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lef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</w:tr>
      <w:tr w:rsidR="003722E8" w:rsidRPr="00927D51" w:rsidTr="003722E8">
        <w:trPr>
          <w:trHeight w:val="237"/>
          <w:jc w:val="center"/>
        </w:trPr>
        <w:tc>
          <w:tcPr>
            <w:tcW w:w="57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22E8" w:rsidRDefault="003722E8" w:rsidP="00997C0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2E8" w:rsidRPr="007C16AB" w:rsidRDefault="003722E8" w:rsidP="003722E8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درصد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7C16AB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بهداشتی</w:t>
            </w:r>
            <w:r w:rsidRPr="007C16AB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که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اقدامات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ارتقا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ایمنی</w:t>
            </w:r>
            <w:r w:rsidRPr="007C16AB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غیرسازه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  <w:r w:rsidRPr="007C16AB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آنها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انجام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7C16A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است</w:t>
            </w:r>
          </w:p>
        </w:tc>
        <w:tc>
          <w:tcPr>
            <w:tcW w:w="843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2E8" w:rsidRPr="007C16AB" w:rsidRDefault="003722E8" w:rsidP="00997C0E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C16AB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22E8" w:rsidRPr="007C16AB" w:rsidRDefault="003722E8" w:rsidP="00997C0E">
            <w:pPr>
              <w:spacing w:line="168" w:lineRule="auto"/>
              <w:jc w:val="center"/>
              <w:rPr>
                <w:rFonts w:cs="B Nazanin"/>
                <w:rtl/>
              </w:rPr>
            </w:pPr>
            <w:r w:rsidRPr="007C16AB">
              <w:rPr>
                <w:rFonts w:cs="B Nazanin" w:hint="cs"/>
                <w:rtl/>
              </w:rPr>
              <w:t>تعداد واحدهایی که اقدامات ایمنی در آن ها صورت گرفته و امتیاز مکتسبه از چک لیست ارزیابی ارتقاء ایمنی آن ها بالای 60 نمره باشد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22E8" w:rsidRPr="007C16AB" w:rsidRDefault="003722E8" w:rsidP="00997C0E">
            <w:pPr>
              <w:spacing w:line="168" w:lineRule="auto"/>
              <w:rPr>
                <w:rFonts w:cs="B Nazanin"/>
                <w:rtl/>
              </w:rPr>
            </w:pPr>
            <w:r w:rsidRPr="007C16AB">
              <w:rPr>
                <w:rFonts w:cs="B Nazanin" w:hint="cs"/>
                <w:rtl/>
              </w:rPr>
              <w:t>تعداد واحدهایی که امتیاز بالای 60 درصد دارند تقسیم بر کل واحد ها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604" w:type="dxa"/>
            <w:tcBorders>
              <w:lef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575" w:type="dxa"/>
            <w:tcBorders>
              <w:lef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586" w:type="dxa"/>
            <w:tcBorders>
              <w:righ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699" w:type="dxa"/>
            <w:tcBorders>
              <w:lef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3722E8" w:rsidRPr="00927D51" w:rsidRDefault="003722E8" w:rsidP="00997C0E">
            <w:pPr>
              <w:rPr>
                <w:rFonts w:cs="B Nazanin"/>
                <w:rtl/>
              </w:rPr>
            </w:pPr>
          </w:p>
        </w:tc>
      </w:tr>
    </w:tbl>
    <w:p w:rsidR="00CD18A1" w:rsidRPr="00927D51" w:rsidRDefault="00CD18A1">
      <w:pPr>
        <w:rPr>
          <w:rFonts w:cs="B Nazanin"/>
        </w:rPr>
      </w:pPr>
    </w:p>
    <w:sectPr w:rsidR="00CD18A1" w:rsidRPr="00927D51" w:rsidSect="00D16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BC216A"/>
    <w:multiLevelType w:val="hybridMultilevel"/>
    <w:tmpl w:val="31BA295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91"/>
    <w:rsid w:val="000706AE"/>
    <w:rsid w:val="001359B2"/>
    <w:rsid w:val="002107A6"/>
    <w:rsid w:val="003722E8"/>
    <w:rsid w:val="003C0725"/>
    <w:rsid w:val="0047559B"/>
    <w:rsid w:val="004D3AB5"/>
    <w:rsid w:val="005932B3"/>
    <w:rsid w:val="00594323"/>
    <w:rsid w:val="005A6C36"/>
    <w:rsid w:val="005D5B53"/>
    <w:rsid w:val="00653FFD"/>
    <w:rsid w:val="006A16C6"/>
    <w:rsid w:val="007C16AB"/>
    <w:rsid w:val="008F562C"/>
    <w:rsid w:val="00927D51"/>
    <w:rsid w:val="00961DC4"/>
    <w:rsid w:val="00997C0E"/>
    <w:rsid w:val="009C6AAA"/>
    <w:rsid w:val="00A11611"/>
    <w:rsid w:val="00B03EC3"/>
    <w:rsid w:val="00B95CA0"/>
    <w:rsid w:val="00BD17B1"/>
    <w:rsid w:val="00C21476"/>
    <w:rsid w:val="00CD18A1"/>
    <w:rsid w:val="00D1664B"/>
    <w:rsid w:val="00D41C9B"/>
    <w:rsid w:val="00D705F7"/>
    <w:rsid w:val="00E14831"/>
    <w:rsid w:val="00E61E7A"/>
    <w:rsid w:val="00E8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3DBB-2A47-41E5-A8D4-1B1E363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5B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5B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5B53"/>
    <w:pPr>
      <w:ind w:left="720"/>
      <w:contextualSpacing/>
    </w:pPr>
  </w:style>
  <w:style w:type="table" w:styleId="TableGrid">
    <w:name w:val="Table Grid"/>
    <w:basedOn w:val="TableNormal"/>
    <w:uiPriority w:val="39"/>
    <w:rsid w:val="00B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</cp:lastModifiedBy>
  <cp:revision>16</cp:revision>
  <dcterms:created xsi:type="dcterms:W3CDTF">2024-07-03T05:59:00Z</dcterms:created>
  <dcterms:modified xsi:type="dcterms:W3CDTF">2025-09-21T07:37:00Z</dcterms:modified>
</cp:coreProperties>
</file>